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附件：</w:t>
      </w:r>
    </w:p>
    <w:p>
      <w:pPr>
        <w:jc w:val="center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</w:rPr>
        <w:t>毕节工业职业技术学院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CAD CAM实训室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建设项目基本要求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总体需求：按照“统一规划、统一设计、统一建设、统一管理”的要求，保证机房设备安全可靠地运行，主要考虑机房的供配电系统、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每个机房装一台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30KW的稳态电源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、接地等方面。其次要充分满足机房设备对环境的要求，主要考虑机房环境的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温度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湿度、防静电和防电磁干扰。因此不但要通过相应的设备(如空调)对机房环境进行控制，整个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实训室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应易于管理、易于维护、易于扩充、易于升级。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具体项目内容：</w:t>
      </w:r>
    </w:p>
    <w:p>
      <w:p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实训室一共需要配备电脑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124台，以及配套设施，按照两个独立机房建设。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570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设备项目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终端电脑</w:t>
            </w:r>
          </w:p>
        </w:tc>
        <w:tc>
          <w:tcPr>
            <w:tcW w:w="381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云服务器</w:t>
            </w:r>
          </w:p>
        </w:tc>
        <w:tc>
          <w:tcPr>
            <w:tcW w:w="381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教学管理软件</w:t>
            </w:r>
          </w:p>
        </w:tc>
        <w:tc>
          <w:tcPr>
            <w:tcW w:w="381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数字扩音系统</w:t>
            </w:r>
          </w:p>
        </w:tc>
        <w:tc>
          <w:tcPr>
            <w:tcW w:w="381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13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57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投影仪</w:t>
            </w:r>
          </w:p>
        </w:tc>
        <w:tc>
          <w:tcPr>
            <w:tcW w:w="3818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57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网络交换机</w:t>
            </w:r>
          </w:p>
        </w:tc>
        <w:tc>
          <w:tcPr>
            <w:tcW w:w="38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57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立式空调</w:t>
            </w:r>
          </w:p>
        </w:tc>
        <w:tc>
          <w:tcPr>
            <w:tcW w:w="381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网线等线材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电脑桌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机柜</w:t>
            </w:r>
          </w:p>
        </w:tc>
        <w:tc>
          <w:tcPr>
            <w:tcW w:w="0" w:type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15C09"/>
    <w:rsid w:val="58515C09"/>
    <w:rsid w:val="66515921"/>
    <w:rsid w:val="6955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2022-03-01T07:33:00Z</dcterms:created>
  <dc:creator>梦子</dc:creator>
  <cp:lastModifiedBy>梦子</cp:lastModifiedBy>
  <cp:lastPrinted>2022-03-01T07:51:00Z</cp:lastPrinted>
  <dcterms:modified xsi:type="dcterms:W3CDTF">2022-03-01T12:53:46Z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2A46AB8CB5EA41C09005E8FC6276BFB0</vt:lpwstr>
  </property>
</Properties>
</file>