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6"/>
          <w:rFonts w:hint="eastAsia" w:ascii="仿宋_GB2312" w:hAnsi="仿宋_GB2312" w:eastAsia="仿宋_GB2312" w:cs="仿宋_GB2312"/>
          <w:color w:val="000000"/>
          <w:sz w:val="32"/>
          <w:szCs w:val="32"/>
          <w:shd w:val="clear" w:fill="FFFFFF"/>
          <w:lang w:eastAsia="zh-CN"/>
        </w:rPr>
      </w:pPr>
      <w:r>
        <w:rPr>
          <w:rStyle w:val="6"/>
          <w:rFonts w:hint="eastAsia" w:ascii="仿宋_GB2312" w:hAnsi="仿宋_GB2312" w:eastAsia="仿宋_GB2312" w:cs="仿宋_GB2312"/>
          <w:color w:val="000000"/>
          <w:sz w:val="32"/>
          <w:szCs w:val="32"/>
          <w:shd w:val="clear" w:fill="FFFFFF"/>
          <w:lang w:eastAsia="zh-CN"/>
        </w:rPr>
        <w:t>附件：</w:t>
      </w:r>
    </w:p>
    <w:p>
      <w:pPr>
        <w:jc w:val="center"/>
        <w:rPr>
          <w:rStyle w:val="6"/>
          <w:rFonts w:hint="eastAsia" w:ascii="仿宋_GB2312" w:hAnsi="仿宋_GB2312" w:eastAsia="仿宋_GB2312" w:cs="仿宋_GB2312"/>
          <w:color w:val="000000"/>
          <w:sz w:val="32"/>
          <w:szCs w:val="32"/>
          <w:shd w:val="clear" w:fill="FFFFFF"/>
          <w:lang w:eastAsia="zh-CN"/>
        </w:rPr>
      </w:pPr>
      <w:r>
        <w:rPr>
          <w:rStyle w:val="6"/>
          <w:rFonts w:hint="eastAsia" w:ascii="仿宋_GB2312" w:hAnsi="仿宋_GB2312" w:eastAsia="仿宋_GB2312" w:cs="仿宋_GB2312"/>
          <w:color w:val="000000"/>
          <w:sz w:val="32"/>
          <w:szCs w:val="32"/>
          <w:shd w:val="clear" w:fill="FFFFFF"/>
        </w:rPr>
        <w:t>毕节工业职业技术学院建筑虚实结合实训一体化建设立项可研报告</w:t>
      </w:r>
      <w:r>
        <w:rPr>
          <w:rStyle w:val="6"/>
          <w:rFonts w:hint="eastAsia" w:ascii="仿宋_GB2312" w:hAnsi="仿宋_GB2312" w:eastAsia="仿宋_GB2312" w:cs="仿宋_GB2312"/>
          <w:color w:val="000000"/>
          <w:sz w:val="32"/>
          <w:szCs w:val="32"/>
          <w:shd w:val="clear" w:fill="FFFFFF"/>
          <w:lang w:val="en-US" w:eastAsia="zh-CN"/>
        </w:rPr>
        <w:t>编制</w:t>
      </w:r>
      <w:bookmarkStart w:id="0" w:name="_GoBack"/>
      <w:bookmarkEnd w:id="0"/>
      <w:r>
        <w:rPr>
          <w:rStyle w:val="6"/>
          <w:rFonts w:hint="eastAsia" w:ascii="仿宋_GB2312" w:hAnsi="仿宋_GB2312" w:eastAsia="仿宋_GB2312" w:cs="仿宋_GB2312"/>
          <w:color w:val="000000"/>
          <w:sz w:val="32"/>
          <w:szCs w:val="32"/>
          <w:shd w:val="clear" w:fill="FFFFFF"/>
          <w:lang w:eastAsia="zh-CN"/>
        </w:rPr>
        <w:t>基本要求</w:t>
      </w:r>
    </w:p>
    <w:p>
      <w:pPr>
        <w:numPr>
          <w:ilvl w:val="0"/>
          <w:numId w:val="1"/>
        </w:numPr>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毕节工业职业技术学院土木工程系将建筑工程技术专业群作为高水平专业群进行建设，涵盖建筑工程技术、工程造价、工程测量等专业，建筑虚实结合实训一体化建设立项可研报告要围绕建筑工程技术高水平专业群建设需求进行编制。</w:t>
      </w:r>
    </w:p>
    <w:p>
      <w:pPr>
        <w:numPr>
          <w:ilvl w:val="0"/>
          <w:numId w:val="1"/>
        </w:numPr>
        <w:ind w:left="0" w:leftChars="0" w:firstLine="0" w:firstLineChars="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建筑虚实结合实训一体化建设项目要涵盖现在建筑工程施工260个以上节点工艺，包括地基与基础工程、基坑支护工程、砌体工程、钢筋混凝土结构、钢结构工程、木结构工程、屋面工程、门窗工程、装饰装修工程、楼梯工程、安装工程、智能家居及楼宇监控、安全防护及脚手架工程、装配式施工技术、外墙工程、质量检测及施工放样、结构加固、辅助设施等板块。</w:t>
      </w:r>
    </w:p>
    <w:p>
      <w:pPr>
        <w:numPr>
          <w:ilvl w:val="0"/>
          <w:numId w:val="1"/>
        </w:numPr>
        <w:ind w:left="0" w:leftChars="0" w:firstLine="0" w:firstLineChars="0"/>
        <w:jc w:val="left"/>
        <w:rPr>
          <w:rFonts w:hint="eastAsia" w:ascii="仿宋" w:hAnsi="仿宋" w:eastAsia="仿宋" w:cs="仿宋"/>
          <w:sz w:val="32"/>
          <w:szCs w:val="32"/>
          <w:vertAlign w:val="baseline"/>
          <w:lang w:val="en-US" w:eastAsia="zh-CN"/>
        </w:rPr>
      </w:pPr>
      <w:r>
        <w:rPr>
          <w:rFonts w:hint="eastAsia" w:ascii="仿宋_GB2312" w:hAnsi="仿宋_GB2312" w:eastAsia="仿宋_GB2312" w:cs="仿宋_GB2312"/>
          <w:color w:val="000000"/>
          <w:kern w:val="0"/>
          <w:sz w:val="32"/>
          <w:szCs w:val="32"/>
          <w:lang w:val="en-US" w:eastAsia="zh-CN"/>
        </w:rPr>
        <w:t>建筑虚实结合实训一体化建设项目要能实现所有节点工艺信息化学习及考核。</w:t>
      </w:r>
    </w:p>
    <w:p>
      <w:pPr>
        <w:numPr>
          <w:ilvl w:val="0"/>
          <w:numId w:val="1"/>
        </w:numPr>
        <w:ind w:left="0" w:leftChars="0" w:firstLine="0" w:firstLineChars="0"/>
        <w:jc w:val="left"/>
        <w:rPr>
          <w:rFonts w:hint="eastAsia" w:ascii="仿宋" w:hAnsi="仿宋" w:eastAsia="仿宋" w:cs="仿宋"/>
          <w:sz w:val="32"/>
          <w:szCs w:val="32"/>
          <w:vertAlign w:val="baseline"/>
          <w:lang w:val="en-US" w:eastAsia="zh-CN"/>
        </w:rPr>
      </w:pPr>
      <w:r>
        <w:rPr>
          <w:rFonts w:hint="eastAsia" w:ascii="仿宋_GB2312" w:hAnsi="仿宋_GB2312" w:eastAsia="仿宋_GB2312" w:cs="仿宋_GB2312"/>
          <w:color w:val="000000"/>
          <w:kern w:val="0"/>
          <w:sz w:val="32"/>
          <w:szCs w:val="32"/>
          <w:lang w:val="en-US" w:eastAsia="zh-CN"/>
        </w:rPr>
        <w:t>建筑虚实结合实训一体化建设项目项可研报告要能满足向毕节市发改委进行项目立项要求。</w:t>
      </w:r>
    </w:p>
    <w:p>
      <w:pPr>
        <w:pStyle w:val="2"/>
        <w:jc w:val="righ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毕节工业职业技术学院</w:t>
      </w:r>
    </w:p>
    <w:p>
      <w:pPr>
        <w:pStyle w:val="2"/>
        <w:jc w:val="right"/>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2022年6月22日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93D32F"/>
    <w:multiLevelType w:val="singleLevel"/>
    <w:tmpl w:val="4493D3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2OTAxY2YzNDNiMWE4YmNkYThlZjYwZTI3YTk1M2IifQ=="/>
  </w:docVars>
  <w:rsids>
    <w:rsidRoot w:val="58515C09"/>
    <w:rsid w:val="1E304BB1"/>
    <w:rsid w:val="2C442D9D"/>
    <w:rsid w:val="4DDF1D67"/>
    <w:rsid w:val="58515C09"/>
    <w:rsid w:val="66515921"/>
    <w:rsid w:val="695563FD"/>
    <w:rsid w:val="72B255EE"/>
    <w:rsid w:val="76BD14B4"/>
    <w:rsid w:val="7D461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Style1"/>
    <w:basedOn w:val="1"/>
    <w:qFormat/>
    <w:uiPriority w:val="0"/>
    <w:pPr>
      <w:widowControl/>
      <w:tabs>
        <w:tab w:val="left" w:pos="-720"/>
      </w:tabs>
      <w:spacing w:after="120"/>
    </w:pPr>
    <w:rPr>
      <w:spacing w:val="-3"/>
      <w:kern w:val="0"/>
      <w:sz w:val="24"/>
      <w:szCs w:val="20"/>
      <w:lang w:val="en-AU" w:eastAsia="en-US"/>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1361</Words>
  <Characters>1635</Characters>
  <Lines>0</Lines>
  <Paragraphs>0</Paragraphs>
  <TotalTime>2</TotalTime>
  <ScaleCrop>false</ScaleCrop>
  <LinksUpToDate>false</LinksUpToDate>
  <CharactersWithSpaces>1635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2022-03-01T07:33:00Z</dcterms:created>
  <dc:creator>梦子</dc:creator>
  <cp:lastModifiedBy>Administrator</cp:lastModifiedBy>
  <cp:lastPrinted>2022-03-01T07:51:00Z</cp:lastPrinted>
  <dcterms:modified xsi:type="dcterms:W3CDTF">2022-06-22T01:18:12Z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14150520BB924D0DB05559C9B027DAAA</vt:lpwstr>
  </property>
</Properties>
</file>