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480" w:lineRule="atLeast"/>
        <w:jc w:val="center"/>
        <w:rPr>
          <w:sz w:val="30"/>
          <w:szCs w:val="30"/>
        </w:rPr>
      </w:pPr>
      <w:r>
        <w:rPr>
          <w:rFonts w:hint="eastAsia"/>
          <w:color w:val="4B4B4B"/>
          <w:sz w:val="30"/>
          <w:szCs w:val="30"/>
          <w:shd w:val="clear" w:color="auto" w:fill="FFFFFF"/>
        </w:rPr>
        <w:t>财政部 教育部关于印发《普通本科高校、高等职业学校国家奖学金管理暂行办法》的通知</w:t>
      </w:r>
    </w:p>
    <w:p>
      <w:pPr>
        <w:pStyle w:val="3"/>
        <w:widowControl/>
        <w:spacing w:before="0" w:beforeAutospacing="0" w:after="0" w:afterAutospacing="0" w:line="480" w:lineRule="atLeast"/>
        <w:jc w:val="center"/>
      </w:pPr>
      <w:bookmarkStart w:id="0" w:name="_GoBack"/>
      <w:bookmarkEnd w:id="0"/>
      <w:r>
        <w:rPr>
          <w:rFonts w:hint="eastAsia" w:ascii="微软雅黑" w:hAnsi="微软雅黑" w:eastAsia="微软雅黑"/>
          <w:color w:val="4B4B4B"/>
          <w:shd w:val="clear" w:color="auto" w:fill="FFFFFF"/>
        </w:rPr>
        <w:t>财教〔2007〕90号</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国务院有关部委、有关直属机构，各省、自治区、直辖市财政厅（局）、教育厅（局）：</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为激励普通本科高校、高等职业学校学生勤奋学习、努力进取，在德、智、体、美等方面得到全面发展，根据《国务院关于建立健全普通本科高校、高等职业学校和中等职业学校家庭经济困难学生资助政策体系的意见》（国发〔2007〕13号）有关精神，财政部、教育部制定了《普通本科高校、高等职业学校国家奖学金管理暂行办法》。现印发给你们，请遵照执行。</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附件：普通本科高校、高等职业学校国家奖学金管理暂行办法</w:t>
      </w:r>
    </w:p>
    <w:p>
      <w:pPr>
        <w:pStyle w:val="3"/>
        <w:widowControl/>
        <w:spacing w:before="0" w:beforeAutospacing="0" w:after="0" w:afterAutospacing="0" w:line="480" w:lineRule="atLeast"/>
        <w:jc w:val="right"/>
      </w:pPr>
      <w:r>
        <w:rPr>
          <w:rFonts w:hint="eastAsia" w:ascii="微软雅黑" w:hAnsi="微软雅黑" w:eastAsia="微软雅黑"/>
          <w:color w:val="4B4B4B"/>
          <w:shd w:val="clear" w:color="auto" w:fill="FFFFFF"/>
        </w:rPr>
        <w:t>中华人民共和国财政部</w:t>
      </w:r>
    </w:p>
    <w:p>
      <w:pPr>
        <w:pStyle w:val="3"/>
        <w:widowControl/>
        <w:spacing w:before="0" w:beforeAutospacing="0" w:after="0" w:afterAutospacing="0" w:line="480" w:lineRule="atLeast"/>
        <w:jc w:val="right"/>
      </w:pPr>
      <w:r>
        <w:rPr>
          <w:rFonts w:hint="eastAsia" w:ascii="微软雅黑" w:hAnsi="微软雅黑" w:eastAsia="微软雅黑"/>
          <w:color w:val="4B4B4B"/>
          <w:shd w:val="clear" w:color="auto" w:fill="FFFFFF"/>
        </w:rPr>
        <w:t>中华人民共和国教育部</w:t>
      </w:r>
    </w:p>
    <w:p>
      <w:pPr>
        <w:pStyle w:val="3"/>
        <w:widowControl/>
        <w:spacing w:before="0" w:beforeAutospacing="0" w:after="0" w:afterAutospacing="0" w:line="480" w:lineRule="atLeast"/>
        <w:jc w:val="right"/>
      </w:pPr>
      <w:r>
        <w:rPr>
          <w:rFonts w:hint="eastAsia" w:ascii="微软雅黑" w:hAnsi="微软雅黑" w:eastAsia="微软雅黑"/>
          <w:color w:val="4B4B4B"/>
          <w:shd w:val="clear" w:color="auto" w:fill="FFFFFF"/>
        </w:rPr>
        <w:t>二○○七年六月二十六日</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w:t>
      </w:r>
    </w:p>
    <w:p>
      <w:pPr>
        <w:pStyle w:val="3"/>
        <w:widowControl/>
        <w:spacing w:before="0" w:beforeAutospacing="0" w:after="0" w:afterAutospacing="0" w:line="480" w:lineRule="atLeast"/>
      </w:pPr>
      <w:r>
        <w:rPr>
          <w:rStyle w:val="7"/>
          <w:rFonts w:hint="eastAsia" w:ascii="微软雅黑" w:hAnsi="微软雅黑" w:eastAsia="微软雅黑"/>
          <w:color w:val="4B4B4B"/>
          <w:shd w:val="clear" w:color="auto" w:fill="FFFFFF"/>
        </w:rPr>
        <w:t>附件：</w:t>
      </w:r>
    </w:p>
    <w:p>
      <w:pPr>
        <w:pStyle w:val="3"/>
        <w:widowControl/>
        <w:spacing w:before="0" w:beforeAutospacing="0" w:after="0" w:afterAutospacing="0" w:line="480" w:lineRule="atLeast"/>
        <w:jc w:val="center"/>
      </w:pPr>
      <w:r>
        <w:rPr>
          <w:rFonts w:hint="eastAsia" w:ascii="微软雅黑" w:hAnsi="微软雅黑" w:eastAsia="微软雅黑"/>
          <w:color w:val="4B4B4B"/>
          <w:shd w:val="clear" w:color="auto" w:fill="FFFFFF"/>
        </w:rPr>
        <w:t>普通本科高校、高等职业学校国家奖学金管理暂行办法</w:t>
      </w:r>
    </w:p>
    <w:p>
      <w:pPr>
        <w:pStyle w:val="3"/>
        <w:widowControl/>
        <w:spacing w:before="0" w:beforeAutospacing="0" w:after="0" w:afterAutospacing="0" w:line="480" w:lineRule="atLeast"/>
        <w:jc w:val="center"/>
      </w:pPr>
      <w:r>
        <w:rPr>
          <w:rStyle w:val="7"/>
          <w:rFonts w:hint="eastAsia" w:ascii="微软雅黑" w:hAnsi="微软雅黑" w:eastAsia="微软雅黑"/>
          <w:color w:val="4B4B4B"/>
          <w:shd w:val="clear" w:color="auto" w:fill="FFFFFF"/>
        </w:rPr>
        <w:t>第一章  总  则</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第一条 为激励普通本科高校、高等职业学校学生勤奋学习、努力进取，在德、智、体、美等方面得到全面发展，根据《国务院关于建立健全普通本科高校、高等职业学校和中等职业学校家庭经济困难学生资助政策体系的意见》（国发〔2007〕13号），制定本办法。</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第二条  本办法所称普通本科高校、高等职业学校是指根据国家有关规定批准设立、实施高等学历教育的全日制普通本科高等学校、高等职业学校和高等专科学校（以下简称高校）。</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第三条  国家奖学金由中央政府出资设立，用于奖励高校全日制本专科（含高职、第二学士学位）学生（以下简称学生）中特别优秀的学生。</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中央高校国家奖学金的名额由财政部商有关部门确定。地方高校国家奖学金的名额由各省（自治区、直辖市）根据财政部、教育部确定的总人数，以及高校数量、类别、办学层次、办学质量、在校本专科生人数等因素确定。在分配国家奖学金名额时，对办学水平较高的高校、以农林水地矿油核等国家需要的特殊学科专业为主的高校予以适当倾斜。</w:t>
      </w:r>
    </w:p>
    <w:p>
      <w:pPr>
        <w:pStyle w:val="3"/>
        <w:widowControl/>
        <w:spacing w:before="0" w:beforeAutospacing="0" w:after="0" w:afterAutospacing="0" w:line="480" w:lineRule="atLeast"/>
        <w:jc w:val="center"/>
      </w:pPr>
      <w:r>
        <w:rPr>
          <w:rStyle w:val="7"/>
          <w:rFonts w:hint="eastAsia" w:ascii="微软雅黑" w:hAnsi="微软雅黑" w:eastAsia="微软雅黑"/>
          <w:color w:val="4B4B4B"/>
          <w:shd w:val="clear" w:color="auto" w:fill="FFFFFF"/>
        </w:rPr>
        <w:t>第二章 奖励标准与基本条件</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第四条  国家奖学金的奖励标准为每人每年8000元。</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第五条 国家奖学金的基本申请条件:</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1.热爱社会主义祖国，拥护中国共产党的领导；</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2.遵守宪法和法律，遵守学校规章制度；</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3.诚实守信，道德品质优良；</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4.在校期间学习成绩优异，社会实践、创新能力、综合素质等方面特别突出。</w:t>
      </w:r>
    </w:p>
    <w:p>
      <w:pPr>
        <w:pStyle w:val="3"/>
        <w:widowControl/>
        <w:spacing w:before="0" w:beforeAutospacing="0" w:after="0" w:afterAutospacing="0" w:line="480" w:lineRule="atLeast"/>
        <w:jc w:val="center"/>
      </w:pPr>
      <w:r>
        <w:rPr>
          <w:rStyle w:val="7"/>
          <w:rFonts w:hint="eastAsia" w:ascii="微软雅黑" w:hAnsi="微软雅黑" w:eastAsia="微软雅黑"/>
          <w:color w:val="4B4B4B"/>
          <w:shd w:val="clear" w:color="auto" w:fill="FFFFFF"/>
        </w:rPr>
        <w:t>第三章 名额分配与预算下达</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第六条  全国学生资助管理中心根据财政部、教育部确定的当年国家奖学金的总人数，按照本办法第三条的规定，于每年5月底前，提出各省(自治区、直辖市)和中央部门所属高校国家奖学金名额分配建议方案，报财政部、教育部审批。</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第七条  每年7月31日前，财政部、教育部将国家奖学金分配名额和预算下达中央主管部门和省级财政、教育部门。</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每年9月1日前，中央主管部门和省及省以下财政、教育部门负责将国家奖学金名额和预算下达所属各高校。</w:t>
      </w:r>
    </w:p>
    <w:p>
      <w:pPr>
        <w:pStyle w:val="3"/>
        <w:widowControl/>
        <w:spacing w:before="0" w:beforeAutospacing="0" w:after="0" w:afterAutospacing="0" w:line="480" w:lineRule="atLeast"/>
        <w:jc w:val="center"/>
      </w:pPr>
      <w:r>
        <w:rPr>
          <w:rStyle w:val="7"/>
          <w:rFonts w:hint="eastAsia" w:ascii="微软雅黑" w:hAnsi="微软雅黑" w:eastAsia="微软雅黑"/>
          <w:color w:val="4B4B4B"/>
          <w:shd w:val="clear" w:color="auto" w:fill="FFFFFF"/>
        </w:rPr>
        <w:t>第四章  评审</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第八条 国家奖学金每学年评审一次，实行等额评审，坚持公开、公平、公正、择优的原则。</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第九条  获得国家奖学金的学生为高校在校生中二年级以上（含二年级）的学生。</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同一学年内，获得国家奖学金的家庭经济困难学生可以同时申请并获得国家助学金，但不能同时获得国家励志奖学金。</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第十条 高校要根据本办法的规定，制定具体评审办法，并报主管部门备案。</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第十一条  高校学生资助管理机构具体负责组织评审工作，提出本校当年国家奖学金获奖学生建议名单，报学校领导集体研究审定后，在校内进行不少于5个工作日的公示。公示无异议后，每年10月31日前，中央高校将评审结果报中央主管部门，地方高校将评审结果逐级报至省级教育部门。中央主管部门和省级教育部门审核、汇总后，统一报教育部审批。教育部于每年11月15日前批复并公告。</w:t>
      </w:r>
    </w:p>
    <w:p>
      <w:pPr>
        <w:pStyle w:val="3"/>
        <w:widowControl/>
        <w:spacing w:before="0" w:beforeAutospacing="0" w:after="0" w:afterAutospacing="0" w:line="480" w:lineRule="atLeast"/>
        <w:jc w:val="center"/>
      </w:pPr>
      <w:r>
        <w:rPr>
          <w:rStyle w:val="7"/>
          <w:rFonts w:hint="eastAsia" w:ascii="微软雅黑" w:hAnsi="微软雅黑" w:eastAsia="微软雅黑"/>
          <w:color w:val="4B4B4B"/>
          <w:shd w:val="clear" w:color="auto" w:fill="FFFFFF"/>
        </w:rPr>
        <w:t>第五章  奖学金发放、管理与监督</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第十二条  高校于每年11月30日前将国家奖学金一次性发放给获奖学生，颁发国家统一印制的奖励证书，并记入学生学籍档案。</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第十三条 各高校要切实加强管理，认真做好国家奖学金的评审和发放工作，确保国家奖学金用于奖励特别优秀的学生。</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第十四条 各省（自治区、直辖市）、有关部门和高校必须严格执行国家相关财经法规和本办法的规定，对国家奖学金实行分账核算，专款专用，不得截留、挤占、挪用，同时应接受财政、审计、纪检监察、主管机关等部门的检查和监督。</w:t>
      </w:r>
    </w:p>
    <w:p>
      <w:pPr>
        <w:pStyle w:val="3"/>
        <w:widowControl/>
        <w:spacing w:before="0" w:beforeAutospacing="0" w:after="0" w:afterAutospacing="0" w:line="480" w:lineRule="atLeast"/>
        <w:jc w:val="center"/>
      </w:pPr>
      <w:r>
        <w:rPr>
          <w:rStyle w:val="7"/>
          <w:rFonts w:hint="eastAsia" w:ascii="微软雅黑" w:hAnsi="微软雅黑" w:eastAsia="微软雅黑"/>
          <w:color w:val="4B4B4B"/>
          <w:shd w:val="clear" w:color="auto" w:fill="FFFFFF"/>
        </w:rPr>
        <w:t>第六章 附 则</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第十五条  民办高校（含独立学院）国家奖学金管理办法由各省（自治区、直辖市）制定。各省（自治区、直辖市）在制定办法时，应综合考虑学校的办学质量、学费标准、招生录取分数、一次性就业率、学科专业设置等因素。</w:t>
      </w:r>
    </w:p>
    <w:p>
      <w:pPr>
        <w:pStyle w:val="3"/>
        <w:widowControl/>
        <w:spacing w:before="0" w:beforeAutospacing="0" w:after="0" w:afterAutospacing="0" w:line="480" w:lineRule="atLeast"/>
      </w:pPr>
      <w:r>
        <w:rPr>
          <w:rFonts w:hint="eastAsia" w:ascii="微软雅黑" w:hAnsi="微软雅黑" w:eastAsia="微软雅黑"/>
          <w:color w:val="4B4B4B"/>
          <w:shd w:val="clear" w:color="auto" w:fill="FFFFFF"/>
        </w:rPr>
        <w:t xml:space="preserve">  第十六条 本办法由财政部、教育部负责解释。各省（自治区、直辖市）要根据本办法制定实施细则，并报财政部、教育部备案。</w:t>
      </w:r>
    </w:p>
    <w:p>
      <w:pPr>
        <w:pStyle w:val="3"/>
        <w:widowControl/>
        <w:spacing w:before="0" w:beforeAutospacing="0" w:after="0" w:afterAutospacing="0" w:line="480" w:lineRule="atLeast"/>
        <w:ind w:firstLine="480"/>
        <w:rPr>
          <w:rFonts w:ascii="微软雅黑" w:hAnsi="微软雅黑" w:eastAsia="微软雅黑"/>
          <w:color w:val="4B4B4B"/>
          <w:shd w:val="clear" w:color="auto" w:fill="FFFFFF"/>
        </w:rPr>
      </w:pPr>
      <w:r>
        <w:rPr>
          <w:rFonts w:hint="eastAsia" w:ascii="微软雅黑" w:hAnsi="微软雅黑" w:eastAsia="微软雅黑"/>
          <w:color w:val="4B4B4B"/>
          <w:shd w:val="clear" w:color="auto" w:fill="FFFFFF"/>
        </w:rPr>
        <w:t>第十七条 本办法自发布之日起施行。《财政部 教育部关于印发&lt;国家助学奖学金管理办法&gt;的通知》（财教〔2005〕）75号）同时废止。</w:t>
      </w:r>
    </w:p>
    <w:p>
      <w:pPr>
        <w:pStyle w:val="3"/>
        <w:widowControl/>
        <w:spacing w:before="0" w:beforeAutospacing="0" w:after="0" w:afterAutospacing="0" w:line="480" w:lineRule="atLeast"/>
        <w:ind w:firstLine="480"/>
        <w:rPr>
          <w:rFonts w:ascii="微软雅黑" w:hAnsi="微软雅黑" w:eastAsia="微软雅黑"/>
          <w:color w:val="4B4B4B"/>
          <w:shd w:val="clear" w:color="auto" w:fill="FFFFFF"/>
        </w:rPr>
      </w:pPr>
      <w:r>
        <w:rPr>
          <w:rFonts w:hint="eastAsia" w:ascii="微软雅黑" w:hAnsi="微软雅黑" w:eastAsia="微软雅黑"/>
          <w:color w:val="4B4B4B"/>
          <w:shd w:val="clear" w:color="auto" w:fill="FFFFFF"/>
        </w:rPr>
        <w:t xml:space="preserve"> </w:t>
      </w:r>
    </w:p>
    <w:p>
      <w:pPr>
        <w:pStyle w:val="3"/>
        <w:widowControl/>
        <w:spacing w:before="0" w:beforeAutospacing="0" w:after="0" w:afterAutospacing="0" w:line="480" w:lineRule="atLeast"/>
        <w:ind w:firstLine="480"/>
        <w:rPr>
          <w:rFonts w:ascii="微软雅黑" w:hAnsi="微软雅黑" w:eastAsia="微软雅黑"/>
          <w:color w:val="4B4B4B"/>
          <w:shd w:val="clear" w:color="auto" w:fill="FFFFFF"/>
        </w:rPr>
      </w:pPr>
      <w:r>
        <w:rPr>
          <w:rFonts w:hint="eastAsia" w:ascii="微软雅黑" w:hAnsi="微软雅黑" w:eastAsia="微软雅黑"/>
          <w:color w:val="4B4B4B"/>
          <w:shd w:val="clear" w:color="auto" w:fill="FFFFFF"/>
        </w:rPr>
        <w:t xml:space="preserve"> </w:t>
      </w:r>
    </w:p>
    <w:p>
      <w:pPr>
        <w:pStyle w:val="3"/>
        <w:widowControl/>
        <w:spacing w:before="0" w:beforeAutospacing="0" w:after="0" w:afterAutospacing="0" w:line="480" w:lineRule="atLeast"/>
        <w:ind w:firstLine="480"/>
        <w:rPr>
          <w:rFonts w:ascii="微软雅黑" w:hAnsi="微软雅黑" w:eastAsia="微软雅黑"/>
          <w:color w:val="4B4B4B"/>
          <w:shd w:val="clear" w:color="auto" w:fill="FFFFFF"/>
        </w:rPr>
      </w:pPr>
      <w:r>
        <w:rPr>
          <w:rFonts w:hint="eastAsia" w:ascii="微软雅黑" w:hAnsi="微软雅黑" w:eastAsia="微软雅黑"/>
          <w:color w:val="4B4B4B"/>
          <w:shd w:val="clear" w:color="auto" w:fill="FFFFFF"/>
        </w:rPr>
        <w:t xml:space="preserve"> </w:t>
      </w:r>
    </w:p>
    <w:p>
      <w:pPr>
        <w:pStyle w:val="3"/>
        <w:widowControl/>
        <w:spacing w:before="0" w:beforeAutospacing="0" w:after="0" w:afterAutospacing="0" w:line="480" w:lineRule="atLeast"/>
        <w:ind w:firstLine="480"/>
        <w:rPr>
          <w:rFonts w:ascii="微软雅黑" w:hAnsi="微软雅黑" w:eastAsia="微软雅黑"/>
          <w:color w:val="4B4B4B"/>
          <w:shd w:val="clear" w:color="auto" w:fill="FFFFFF"/>
        </w:rPr>
      </w:pPr>
      <w:r>
        <w:rPr>
          <w:rFonts w:hint="eastAsia" w:ascii="微软雅黑" w:hAnsi="微软雅黑" w:eastAsia="微软雅黑"/>
          <w:color w:val="4B4B4B"/>
          <w:shd w:val="clear" w:color="auto" w:fill="FFFFFF"/>
        </w:rPr>
        <w:t xml:space="preserve"> </w:t>
      </w:r>
    </w:p>
    <w:p>
      <w:pPr>
        <w:pStyle w:val="3"/>
        <w:widowControl/>
        <w:spacing w:before="0" w:beforeAutospacing="0" w:after="0" w:afterAutospacing="0" w:line="480" w:lineRule="atLeast"/>
        <w:ind w:firstLine="480"/>
        <w:rPr>
          <w:rFonts w:ascii="微软雅黑" w:hAnsi="微软雅黑" w:eastAsia="微软雅黑"/>
          <w:color w:val="4B4B4B"/>
          <w:shd w:val="clear" w:color="auto" w:fill="FFFFFF"/>
        </w:rPr>
      </w:pPr>
      <w:r>
        <w:rPr>
          <w:rFonts w:hint="eastAsia" w:ascii="微软雅黑" w:hAnsi="微软雅黑" w:eastAsia="微软雅黑"/>
          <w:color w:val="4B4B4B"/>
          <w:shd w:val="clear" w:color="auto" w:fill="FFFFFF"/>
        </w:rPr>
        <w:t xml:space="preserve"> </w:t>
      </w:r>
    </w:p>
    <w:p>
      <w:pPr>
        <w:pStyle w:val="3"/>
        <w:widowControl/>
        <w:spacing w:before="0" w:beforeAutospacing="0" w:after="0" w:afterAutospacing="0" w:line="480" w:lineRule="atLeast"/>
        <w:ind w:firstLine="480"/>
        <w:rPr>
          <w:rFonts w:ascii="微软雅黑" w:hAnsi="微软雅黑" w:eastAsia="微软雅黑"/>
          <w:color w:val="4B4B4B"/>
          <w:shd w:val="clear" w:color="auto" w:fill="FFFFFF"/>
        </w:rPr>
      </w:pPr>
      <w:r>
        <w:rPr>
          <w:rFonts w:hint="eastAsia" w:ascii="微软雅黑" w:hAnsi="微软雅黑" w:eastAsia="微软雅黑"/>
          <w:color w:val="4B4B4B"/>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AE"/>
    <w:rsid w:val="00752157"/>
    <w:rsid w:val="00C42AF5"/>
    <w:rsid w:val="00E84BAE"/>
    <w:rsid w:val="1617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宋体" w:eastAsia="DengXian" w:cs="Times New Roman"/>
      <w:kern w:val="2"/>
      <w:sz w:val="21"/>
      <w:szCs w:val="21"/>
      <w:lang w:val="en-US" w:eastAsia="zh-CN" w:bidi="ar-SA"/>
    </w:rPr>
  </w:style>
  <w:style w:type="paragraph" w:styleId="2">
    <w:name w:val="heading 1"/>
    <w:basedOn w:val="1"/>
    <w:next w:val="1"/>
    <w:link w:val="6"/>
    <w:qFormat/>
    <w:uiPriority w:val="99"/>
    <w:pPr>
      <w:spacing w:before="100" w:beforeAutospacing="1" w:after="100" w:afterAutospacing="1"/>
      <w:jc w:val="left"/>
      <w:outlineLvl w:val="0"/>
    </w:pPr>
    <w:rPr>
      <w:rFonts w:ascii="宋体" w:eastAsia="宋体" w:cs="宋体"/>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kern w:val="0"/>
      <w:sz w:val="24"/>
      <w:szCs w:val="24"/>
    </w:rPr>
  </w:style>
  <w:style w:type="character" w:customStyle="1" w:styleId="6">
    <w:name w:val="标题 1 字符"/>
    <w:basedOn w:val="5"/>
    <w:link w:val="2"/>
    <w:qFormat/>
    <w:uiPriority w:val="99"/>
    <w:rPr>
      <w:rFonts w:ascii="宋体" w:hAnsi="宋体" w:eastAsia="宋体" w:cs="宋体"/>
      <w:b/>
      <w:bCs/>
      <w:kern w:val="44"/>
      <w:sz w:val="48"/>
      <w:szCs w:val="48"/>
    </w:rPr>
  </w:style>
  <w:style w:type="character" w:customStyle="1" w:styleId="7">
    <w:name w:val="15"/>
    <w:basedOn w:val="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305</Words>
  <Characters>1743</Characters>
  <Lines>14</Lines>
  <Paragraphs>4</Paragraphs>
  <TotalTime>0</TotalTime>
  <ScaleCrop>false</ScaleCrop>
  <LinksUpToDate>false</LinksUpToDate>
  <CharactersWithSpaces>2044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2020-01-18T06:06:00Z</dcterms:created>
  <dc:creator>Administrator</dc:creator>
  <cp:lastModifiedBy>Administrator</cp:lastModifiedBy>
  <dcterms:modified xsi:type="dcterms:W3CDTF">2020-01-18T06:35:40Z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